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36" w:rsidRDefault="00417176" w:rsidP="00FD0F29">
      <w:pPr>
        <w:spacing w:after="0" w:line="336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Dyrektor Szkoły Podstawowej nr 54, </w:t>
      </w:r>
    </w:p>
    <w:p w:rsidR="00417176" w:rsidRDefault="0061031C" w:rsidP="00FD0F29">
      <w:pPr>
        <w:spacing w:after="0" w:line="336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określa kryteria, terminy postępowania rekrutacyjnego,</w:t>
      </w:r>
    </w:p>
    <w:p w:rsidR="0061031C" w:rsidRDefault="0061031C" w:rsidP="00FD0F29">
      <w:pPr>
        <w:spacing w:after="0" w:line="336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terminy składania dokumentów</w:t>
      </w:r>
    </w:p>
    <w:p w:rsidR="0061031C" w:rsidRDefault="0061031C" w:rsidP="00FD0F29">
      <w:pPr>
        <w:spacing w:after="0" w:line="336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:rsidR="0061031C" w:rsidRDefault="0061031C" w:rsidP="00FD0F29">
      <w:pPr>
        <w:spacing w:after="0" w:line="336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terminy postępowania uzupełniającego</w:t>
      </w:r>
    </w:p>
    <w:p w:rsidR="0061031C" w:rsidRDefault="0061031C" w:rsidP="00FD0F29">
      <w:pPr>
        <w:spacing w:after="0" w:line="336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 klas pierwszych </w:t>
      </w:r>
    </w:p>
    <w:p w:rsidR="0061031C" w:rsidRDefault="0061031C" w:rsidP="00FD0F29">
      <w:pPr>
        <w:spacing w:after="0" w:line="336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 rok szkolny 2015/2016</w:t>
      </w:r>
    </w:p>
    <w:p w:rsidR="0061031C" w:rsidRDefault="0061031C" w:rsidP="00417176">
      <w:pPr>
        <w:spacing w:after="0" w:line="312" w:lineRule="auto"/>
        <w:ind w:left="0" w:firstLine="0"/>
        <w:jc w:val="center"/>
        <w:rPr>
          <w:rFonts w:ascii="Arial" w:hAnsi="Arial" w:cs="Arial"/>
        </w:rPr>
      </w:pPr>
    </w:p>
    <w:p w:rsidR="0061031C" w:rsidRDefault="0061031C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Podstawa prawna: ustawa z dnia 6 grudnia 2013 r. o zmianie ustawy o systemie oświaty oraz zmianie niektórych innych ustaw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2014 r. poz. 7)</w:t>
      </w:r>
    </w:p>
    <w:p w:rsidR="0061031C" w:rsidRDefault="0061031C" w:rsidP="0061031C">
      <w:pPr>
        <w:spacing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61031C" w:rsidRDefault="0061031C" w:rsidP="0061031C">
      <w:pPr>
        <w:pStyle w:val="Akapitzlist"/>
        <w:numPr>
          <w:ilvl w:val="0"/>
          <w:numId w:val="1"/>
        </w:numPr>
        <w:spacing w:after="0"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Określono następujące kryteria rekrutacji:</w:t>
      </w:r>
    </w:p>
    <w:p w:rsidR="0061031C" w:rsidRDefault="0061031C" w:rsidP="0061031C">
      <w:pPr>
        <w:pStyle w:val="Akapitzlist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Dzieci zamieszkałe w obwodzie Szkoły Podstawowej nr 54 przyjmowane są </w:t>
      </w:r>
      <w:r>
        <w:rPr>
          <w:rFonts w:ascii="Arial" w:hAnsi="Arial" w:cs="Arial"/>
        </w:rPr>
        <w:br/>
        <w:t xml:space="preserve">z urzędu. Rodzice składają </w:t>
      </w:r>
      <w:r>
        <w:rPr>
          <w:rFonts w:ascii="Arial" w:hAnsi="Arial" w:cs="Arial"/>
          <w:b/>
        </w:rPr>
        <w:t>zgłoszenia</w:t>
      </w:r>
      <w:r>
        <w:rPr>
          <w:rFonts w:ascii="Arial" w:hAnsi="Arial" w:cs="Arial"/>
        </w:rPr>
        <w:t>.</w:t>
      </w:r>
    </w:p>
    <w:p w:rsidR="0061031C" w:rsidRDefault="0061031C" w:rsidP="0061031C">
      <w:pPr>
        <w:pStyle w:val="Akapitzlist"/>
        <w:numPr>
          <w:ilvl w:val="0"/>
          <w:numId w:val="2"/>
        </w:numPr>
        <w:spacing w:line="31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 przypadku dysponowania przez szkołę wolnymi miejscami, dzieci spoza obwodu przyjmowane są po przeprowadzeniu postępowania rekrutacyjnego, </w:t>
      </w:r>
      <w:r>
        <w:rPr>
          <w:rFonts w:ascii="Arial" w:hAnsi="Arial" w:cs="Arial"/>
        </w:rPr>
        <w:br/>
        <w:t xml:space="preserve">z uwzględnieniem dodatkowych kryteriów. Rodzice dzieci spoza obwodu składają </w:t>
      </w:r>
      <w:r>
        <w:rPr>
          <w:rFonts w:ascii="Arial" w:hAnsi="Arial" w:cs="Arial"/>
          <w:b/>
        </w:rPr>
        <w:t xml:space="preserve">wnioski </w:t>
      </w:r>
      <w:r>
        <w:rPr>
          <w:rFonts w:ascii="Arial" w:hAnsi="Arial" w:cs="Arial"/>
        </w:rPr>
        <w:t xml:space="preserve">oraz </w:t>
      </w:r>
      <w:r>
        <w:rPr>
          <w:rFonts w:ascii="Arial" w:hAnsi="Arial" w:cs="Arial"/>
          <w:b/>
        </w:rPr>
        <w:t xml:space="preserve">oświadczenia </w:t>
      </w:r>
      <w:r>
        <w:rPr>
          <w:rFonts w:ascii="Arial" w:hAnsi="Arial" w:cs="Arial"/>
        </w:rPr>
        <w:t>o spełnieniu dodatkowych kryteriów.</w:t>
      </w:r>
    </w:p>
    <w:p w:rsidR="007044B3" w:rsidRDefault="007044B3" w:rsidP="007044B3">
      <w:pPr>
        <w:pStyle w:val="Akapitzlist"/>
        <w:spacing w:line="312" w:lineRule="auto"/>
        <w:ind w:left="1440" w:firstLine="0"/>
        <w:contextualSpacing w:val="0"/>
        <w:rPr>
          <w:rFonts w:ascii="Arial" w:hAnsi="Arial" w:cs="Arial"/>
        </w:rPr>
      </w:pPr>
    </w:p>
    <w:p w:rsidR="006D23CD" w:rsidRPr="00FD0F29" w:rsidRDefault="0061031C" w:rsidP="0061031C">
      <w:pPr>
        <w:pStyle w:val="Akapitzlist"/>
        <w:spacing w:line="312" w:lineRule="auto"/>
        <w:ind w:left="709" w:firstLine="0"/>
        <w:contextualSpacing w:val="0"/>
        <w:rPr>
          <w:rFonts w:ascii="Arial" w:hAnsi="Arial" w:cs="Arial"/>
          <w:u w:val="single"/>
        </w:rPr>
      </w:pPr>
      <w:r w:rsidRPr="00FD0F29">
        <w:rPr>
          <w:rFonts w:ascii="Arial" w:hAnsi="Arial" w:cs="Arial"/>
          <w:u w:val="single"/>
        </w:rPr>
        <w:t>Kryteria przyjęcia kandydata do klasy I zamieszkałego poza obwodem szkoły:</w:t>
      </w:r>
    </w:p>
    <w:tbl>
      <w:tblPr>
        <w:tblStyle w:val="Tabela-Siatka"/>
        <w:tblW w:w="0" w:type="auto"/>
        <w:tblInd w:w="709" w:type="dxa"/>
        <w:tblLook w:val="04A0"/>
      </w:tblPr>
      <w:tblGrid>
        <w:gridCol w:w="675"/>
        <w:gridCol w:w="5954"/>
        <w:gridCol w:w="992"/>
        <w:gridCol w:w="958"/>
      </w:tblGrid>
      <w:tr w:rsidR="00C34D80" w:rsidTr="006D23CD">
        <w:tc>
          <w:tcPr>
            <w:tcW w:w="675" w:type="dxa"/>
          </w:tcPr>
          <w:p w:rsidR="00C34D80" w:rsidRPr="006D23CD" w:rsidRDefault="006D23CD" w:rsidP="00FD0F29">
            <w:pPr>
              <w:pStyle w:val="Akapitzlist"/>
              <w:spacing w:before="120" w:line="312" w:lineRule="auto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6D23C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954" w:type="dxa"/>
          </w:tcPr>
          <w:p w:rsidR="00C34D80" w:rsidRPr="006D23CD" w:rsidRDefault="006D23CD" w:rsidP="00FD0F29">
            <w:pPr>
              <w:pStyle w:val="Akapitzlist"/>
              <w:spacing w:before="120" w:line="312" w:lineRule="auto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6D23CD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992" w:type="dxa"/>
          </w:tcPr>
          <w:p w:rsidR="00C34D80" w:rsidRPr="006D23CD" w:rsidRDefault="006D23CD" w:rsidP="00FD0F29">
            <w:pPr>
              <w:pStyle w:val="Akapitzlist"/>
              <w:spacing w:before="120" w:line="312" w:lineRule="auto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6D23CD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58" w:type="dxa"/>
          </w:tcPr>
          <w:p w:rsidR="00C34D80" w:rsidRPr="006D23CD" w:rsidRDefault="006D23CD" w:rsidP="00FD0F29">
            <w:pPr>
              <w:pStyle w:val="Akapitzlist"/>
              <w:spacing w:before="120" w:line="312" w:lineRule="auto"/>
              <w:ind w:left="0" w:firstLine="0"/>
              <w:contextualSpacing w:val="0"/>
              <w:rPr>
                <w:rFonts w:ascii="Arial" w:hAnsi="Arial" w:cs="Arial"/>
                <w:b/>
              </w:rPr>
            </w:pPr>
            <w:r w:rsidRPr="006D23CD">
              <w:rPr>
                <w:rFonts w:ascii="Arial" w:hAnsi="Arial" w:cs="Arial"/>
                <w:b/>
              </w:rPr>
              <w:t>Nie</w:t>
            </w:r>
          </w:p>
        </w:tc>
      </w:tr>
      <w:tr w:rsidR="00C34D80" w:rsidTr="006D23CD">
        <w:tc>
          <w:tcPr>
            <w:tcW w:w="675" w:type="dxa"/>
          </w:tcPr>
          <w:p w:rsidR="00C34D80" w:rsidRDefault="006D23CD" w:rsidP="00FD0F29">
            <w:pPr>
              <w:pStyle w:val="Akapitzlist"/>
              <w:spacing w:before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954" w:type="dxa"/>
          </w:tcPr>
          <w:p w:rsidR="00C34D80" w:rsidRPr="00FD0F29" w:rsidRDefault="00FD0F29" w:rsidP="00FD0F29">
            <w:pPr>
              <w:pStyle w:val="NormalnyWeb"/>
              <w:spacing w:before="80" w:after="80"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7AD6">
              <w:rPr>
                <w:rFonts w:ascii="Arial" w:hAnsi="Arial" w:cs="Arial"/>
                <w:color w:val="000000"/>
                <w:sz w:val="22"/>
                <w:szCs w:val="22"/>
              </w:rPr>
              <w:t xml:space="preserve"> Dziecko w roku szkolnym 2014/2015 uczęszczało do oddziału przedszkolnego w tej szkole.</w:t>
            </w:r>
          </w:p>
        </w:tc>
        <w:tc>
          <w:tcPr>
            <w:tcW w:w="992" w:type="dxa"/>
          </w:tcPr>
          <w:p w:rsidR="00C34D80" w:rsidRDefault="00FD0F29" w:rsidP="00FD0F29">
            <w:pPr>
              <w:pStyle w:val="Akapitzlist"/>
              <w:spacing w:before="20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</w:p>
        </w:tc>
        <w:tc>
          <w:tcPr>
            <w:tcW w:w="958" w:type="dxa"/>
          </w:tcPr>
          <w:p w:rsidR="00C34D80" w:rsidRDefault="00FD0F29" w:rsidP="00FD0F29">
            <w:pPr>
              <w:pStyle w:val="Akapitzlist"/>
              <w:spacing w:before="20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</w:p>
        </w:tc>
      </w:tr>
      <w:tr w:rsidR="00C34D80" w:rsidTr="006D23CD">
        <w:tc>
          <w:tcPr>
            <w:tcW w:w="675" w:type="dxa"/>
          </w:tcPr>
          <w:p w:rsidR="00C34D80" w:rsidRDefault="006D23CD" w:rsidP="00FD0F29">
            <w:pPr>
              <w:pStyle w:val="Akapitzlist"/>
              <w:spacing w:before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954" w:type="dxa"/>
          </w:tcPr>
          <w:p w:rsidR="00C34D80" w:rsidRPr="00FD0F29" w:rsidRDefault="00FD0F29" w:rsidP="00FD0F29">
            <w:pPr>
              <w:pStyle w:val="NormalnyWeb"/>
              <w:spacing w:before="80" w:after="80"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7AD6">
              <w:rPr>
                <w:rFonts w:ascii="Arial" w:hAnsi="Arial" w:cs="Arial"/>
                <w:color w:val="000000"/>
                <w:sz w:val="22"/>
                <w:szCs w:val="22"/>
              </w:rPr>
              <w:t>Dziecko posiada rodzeństwo w tej szkole.</w:t>
            </w:r>
          </w:p>
        </w:tc>
        <w:tc>
          <w:tcPr>
            <w:tcW w:w="992" w:type="dxa"/>
          </w:tcPr>
          <w:p w:rsidR="00C34D80" w:rsidRDefault="00FD0F29" w:rsidP="00FD0F29">
            <w:pPr>
              <w:pStyle w:val="Akapitzlist"/>
              <w:spacing w:before="20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</w:p>
        </w:tc>
        <w:tc>
          <w:tcPr>
            <w:tcW w:w="958" w:type="dxa"/>
          </w:tcPr>
          <w:p w:rsidR="00C34D80" w:rsidRDefault="00FD0F29" w:rsidP="00FD0F29">
            <w:pPr>
              <w:pStyle w:val="Akapitzlist"/>
              <w:spacing w:before="20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</w:p>
        </w:tc>
      </w:tr>
      <w:tr w:rsidR="00C34D80" w:rsidTr="006D23CD">
        <w:tc>
          <w:tcPr>
            <w:tcW w:w="675" w:type="dxa"/>
          </w:tcPr>
          <w:p w:rsidR="00C34D80" w:rsidRDefault="006D23CD" w:rsidP="00FD0F29">
            <w:pPr>
              <w:pStyle w:val="Akapitzlist"/>
              <w:spacing w:before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954" w:type="dxa"/>
          </w:tcPr>
          <w:p w:rsidR="00C34D80" w:rsidRPr="00FD0F29" w:rsidRDefault="00FD0F29" w:rsidP="00FD0F29">
            <w:pPr>
              <w:pStyle w:val="NormalnyWeb"/>
              <w:spacing w:before="80" w:after="80"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7AD6">
              <w:rPr>
                <w:rFonts w:ascii="Arial" w:hAnsi="Arial" w:cs="Arial"/>
                <w:color w:val="000000"/>
                <w:sz w:val="22"/>
                <w:szCs w:val="22"/>
              </w:rPr>
              <w:t>Przynajmniej jeden z Rodziców/prawnych opiekunów pracuje w zakładzie znajdującym się na terenie obwodu szkoły.</w:t>
            </w:r>
          </w:p>
        </w:tc>
        <w:tc>
          <w:tcPr>
            <w:tcW w:w="992" w:type="dxa"/>
          </w:tcPr>
          <w:p w:rsidR="00C34D80" w:rsidRDefault="00FD0F29" w:rsidP="00FD0F29">
            <w:pPr>
              <w:pStyle w:val="Akapitzlist"/>
              <w:spacing w:before="20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</w:p>
        </w:tc>
        <w:tc>
          <w:tcPr>
            <w:tcW w:w="958" w:type="dxa"/>
          </w:tcPr>
          <w:p w:rsidR="00C34D80" w:rsidRDefault="00FD0F29" w:rsidP="00FD0F29">
            <w:pPr>
              <w:pStyle w:val="Akapitzlist"/>
              <w:spacing w:before="20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</w:p>
        </w:tc>
      </w:tr>
      <w:tr w:rsidR="00C34D80" w:rsidTr="006D23CD">
        <w:tc>
          <w:tcPr>
            <w:tcW w:w="675" w:type="dxa"/>
          </w:tcPr>
          <w:p w:rsidR="00C34D80" w:rsidRDefault="006D23CD" w:rsidP="00FD0F29">
            <w:pPr>
              <w:pStyle w:val="Akapitzlist"/>
              <w:spacing w:before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954" w:type="dxa"/>
          </w:tcPr>
          <w:p w:rsidR="00C34D80" w:rsidRPr="00FD0F29" w:rsidRDefault="00FD0F29" w:rsidP="00FD0F29">
            <w:pPr>
              <w:pStyle w:val="NormalnyWeb"/>
              <w:spacing w:before="80" w:after="80"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7AD6">
              <w:rPr>
                <w:rFonts w:ascii="Arial" w:hAnsi="Arial" w:cs="Arial"/>
                <w:color w:val="000000"/>
                <w:sz w:val="22"/>
                <w:szCs w:val="22"/>
              </w:rPr>
              <w:t>Krewni dzi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ecka (babcia/dziadek), wspierają</w:t>
            </w:r>
            <w:r w:rsidRPr="00C57AD6">
              <w:rPr>
                <w:rFonts w:ascii="Arial" w:hAnsi="Arial" w:cs="Arial"/>
                <w:color w:val="000000"/>
                <w:sz w:val="22"/>
                <w:szCs w:val="22"/>
              </w:rPr>
              <w:t>cy rodziców/prawnych opiekunów w sprawowaniu opieki, mieszkają na terenie obwodu szkoły.</w:t>
            </w:r>
          </w:p>
        </w:tc>
        <w:tc>
          <w:tcPr>
            <w:tcW w:w="992" w:type="dxa"/>
          </w:tcPr>
          <w:p w:rsidR="00C34D80" w:rsidRDefault="00FD0F29" w:rsidP="00FD0F29">
            <w:pPr>
              <w:pStyle w:val="Akapitzlist"/>
              <w:spacing w:before="20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</w:p>
        </w:tc>
        <w:tc>
          <w:tcPr>
            <w:tcW w:w="958" w:type="dxa"/>
          </w:tcPr>
          <w:p w:rsidR="00C34D80" w:rsidRDefault="00FD0F29" w:rsidP="00FD0F29">
            <w:pPr>
              <w:pStyle w:val="Akapitzlist"/>
              <w:spacing w:before="20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</w:p>
        </w:tc>
      </w:tr>
      <w:tr w:rsidR="00C34D80" w:rsidTr="006D23CD">
        <w:tc>
          <w:tcPr>
            <w:tcW w:w="675" w:type="dxa"/>
          </w:tcPr>
          <w:p w:rsidR="00C34D80" w:rsidRDefault="006D23CD" w:rsidP="00FD0F29">
            <w:pPr>
              <w:pStyle w:val="Akapitzlist"/>
              <w:spacing w:before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954" w:type="dxa"/>
          </w:tcPr>
          <w:p w:rsidR="00C34D80" w:rsidRPr="00FD0F29" w:rsidRDefault="00FD0F29" w:rsidP="00FD0F29">
            <w:pPr>
              <w:pStyle w:val="NormalnyWeb"/>
              <w:spacing w:before="80" w:after="80"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7AD6">
              <w:rPr>
                <w:rFonts w:ascii="Arial" w:hAnsi="Arial" w:cs="Arial"/>
                <w:color w:val="000000"/>
                <w:sz w:val="22"/>
                <w:szCs w:val="22"/>
              </w:rPr>
              <w:t>Rodzic /prawny opiekun jest absolwentem szkoły.</w:t>
            </w:r>
          </w:p>
        </w:tc>
        <w:tc>
          <w:tcPr>
            <w:tcW w:w="992" w:type="dxa"/>
          </w:tcPr>
          <w:p w:rsidR="00C34D80" w:rsidRDefault="00FD0F29" w:rsidP="00FD0F29">
            <w:pPr>
              <w:pStyle w:val="Akapitzlist"/>
              <w:spacing w:before="20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</w:p>
        </w:tc>
        <w:tc>
          <w:tcPr>
            <w:tcW w:w="958" w:type="dxa"/>
          </w:tcPr>
          <w:p w:rsidR="00C34D80" w:rsidRDefault="00FD0F29" w:rsidP="00FD0F29">
            <w:pPr>
              <w:pStyle w:val="Akapitzlist"/>
              <w:spacing w:before="20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</w:p>
        </w:tc>
      </w:tr>
    </w:tbl>
    <w:p w:rsidR="00FD0F29" w:rsidRDefault="00FD0F29" w:rsidP="0061031C">
      <w:pPr>
        <w:pStyle w:val="Akapitzlist"/>
        <w:spacing w:line="312" w:lineRule="auto"/>
        <w:ind w:left="709" w:firstLine="0"/>
        <w:contextualSpacing w:val="0"/>
        <w:rPr>
          <w:rFonts w:ascii="Arial" w:hAnsi="Arial" w:cs="Arial"/>
        </w:rPr>
      </w:pPr>
    </w:p>
    <w:p w:rsidR="00235882" w:rsidRDefault="00235882" w:rsidP="0061031C">
      <w:pPr>
        <w:pStyle w:val="Akapitzlist"/>
        <w:spacing w:line="312" w:lineRule="auto"/>
        <w:ind w:left="709" w:firstLine="0"/>
        <w:contextualSpacing w:val="0"/>
        <w:rPr>
          <w:rFonts w:ascii="Arial" w:hAnsi="Arial" w:cs="Arial"/>
        </w:rPr>
      </w:pPr>
    </w:p>
    <w:p w:rsidR="00FD0F29" w:rsidRDefault="00FD0F29" w:rsidP="00FD0F29">
      <w:pPr>
        <w:pStyle w:val="Akapitzlist"/>
        <w:numPr>
          <w:ilvl w:val="0"/>
          <w:numId w:val="1"/>
        </w:numPr>
        <w:spacing w:line="312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Określono następujące terminy postępowania rekrutacyjnego: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5670"/>
        <w:gridCol w:w="2234"/>
      </w:tblGrid>
      <w:tr w:rsidR="00FD0F29" w:rsidTr="00BC4552">
        <w:tc>
          <w:tcPr>
            <w:tcW w:w="664" w:type="dxa"/>
          </w:tcPr>
          <w:p w:rsidR="00FD0F29" w:rsidRPr="00FD0F29" w:rsidRDefault="00FD0F29" w:rsidP="00FD0F29">
            <w:pPr>
              <w:pStyle w:val="Akapitzlist"/>
              <w:spacing w:before="80" w:after="80" w:line="312" w:lineRule="auto"/>
              <w:ind w:left="0" w:firstLine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70" w:type="dxa"/>
          </w:tcPr>
          <w:p w:rsidR="00FD0F29" w:rsidRPr="00FD0F29" w:rsidRDefault="00FD0F29" w:rsidP="00FD0F29">
            <w:pPr>
              <w:pStyle w:val="Akapitzlist"/>
              <w:spacing w:before="80" w:after="80" w:line="312" w:lineRule="auto"/>
              <w:ind w:left="0" w:firstLine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czynności</w:t>
            </w:r>
          </w:p>
        </w:tc>
        <w:tc>
          <w:tcPr>
            <w:tcW w:w="2234" w:type="dxa"/>
          </w:tcPr>
          <w:p w:rsidR="00FD0F29" w:rsidRPr="00FD0F29" w:rsidRDefault="00FD0F29" w:rsidP="00FD0F29">
            <w:pPr>
              <w:pStyle w:val="Akapitzlist"/>
              <w:spacing w:before="80" w:after="80" w:line="312" w:lineRule="auto"/>
              <w:ind w:left="0" w:firstLine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Terminy </w:t>
            </w:r>
          </w:p>
        </w:tc>
      </w:tr>
      <w:tr w:rsidR="00FD0F29" w:rsidTr="00BC4552">
        <w:tc>
          <w:tcPr>
            <w:tcW w:w="664" w:type="dxa"/>
          </w:tcPr>
          <w:p w:rsidR="00FD0F29" w:rsidRDefault="00FD0F29" w:rsidP="00FD0F29">
            <w:pPr>
              <w:pStyle w:val="Akapitzlist"/>
              <w:spacing w:before="80" w:after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670" w:type="dxa"/>
          </w:tcPr>
          <w:p w:rsidR="00FD0F29" w:rsidRPr="000E1F49" w:rsidRDefault="000E1F49" w:rsidP="00CE431F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Składanie przez rodziców </w:t>
            </w:r>
            <w:r>
              <w:rPr>
                <w:rFonts w:ascii="Arial" w:hAnsi="Arial" w:cs="Arial"/>
                <w:b/>
              </w:rPr>
              <w:t xml:space="preserve">zgłoszeń </w:t>
            </w:r>
            <w:r>
              <w:rPr>
                <w:rFonts w:ascii="Arial" w:hAnsi="Arial" w:cs="Arial"/>
              </w:rPr>
              <w:t xml:space="preserve">(uczeń z obwodu) </w:t>
            </w:r>
            <w:r>
              <w:rPr>
                <w:rFonts w:ascii="Arial" w:hAnsi="Arial" w:cs="Arial"/>
              </w:rPr>
              <w:br/>
              <w:t xml:space="preserve">i </w:t>
            </w:r>
            <w:r>
              <w:rPr>
                <w:rFonts w:ascii="Arial" w:hAnsi="Arial" w:cs="Arial"/>
                <w:b/>
              </w:rPr>
              <w:t xml:space="preserve"> wniosków </w:t>
            </w:r>
            <w:r>
              <w:rPr>
                <w:rFonts w:ascii="Arial" w:hAnsi="Arial" w:cs="Arial"/>
              </w:rPr>
              <w:t>(uczeń spoza obwodu) o przyjęcie dziecka do klasy pierwszej.</w:t>
            </w:r>
          </w:p>
        </w:tc>
        <w:tc>
          <w:tcPr>
            <w:tcW w:w="2234" w:type="dxa"/>
          </w:tcPr>
          <w:p w:rsidR="00FD0F29" w:rsidRDefault="00FD0F29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</w:p>
          <w:p w:rsidR="000E1F49" w:rsidRDefault="000E1F49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2 - 31 marca br.</w:t>
            </w:r>
          </w:p>
        </w:tc>
      </w:tr>
      <w:tr w:rsidR="00954BC4" w:rsidTr="00BC4552">
        <w:tc>
          <w:tcPr>
            <w:tcW w:w="664" w:type="dxa"/>
          </w:tcPr>
          <w:p w:rsidR="00954BC4" w:rsidRDefault="00954BC4" w:rsidP="00FD0F29">
            <w:pPr>
              <w:pStyle w:val="Akapitzlist"/>
              <w:spacing w:before="80" w:after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670" w:type="dxa"/>
          </w:tcPr>
          <w:p w:rsidR="00954BC4" w:rsidRDefault="00954BC4" w:rsidP="00CE431F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otwarty</w:t>
            </w:r>
            <w:r w:rsidR="00410C6B">
              <w:rPr>
                <w:rFonts w:ascii="Arial" w:hAnsi="Arial" w:cs="Arial"/>
              </w:rPr>
              <w:t xml:space="preserve"> szkoły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34" w:type="dxa"/>
          </w:tcPr>
          <w:p w:rsidR="00954BC4" w:rsidRDefault="00954BC4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marca br.</w:t>
            </w:r>
          </w:p>
          <w:p w:rsidR="00954BC4" w:rsidRPr="00954BC4" w:rsidRDefault="00954BC4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w godz. 17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-19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FD0F29" w:rsidTr="00BC4552">
        <w:tc>
          <w:tcPr>
            <w:tcW w:w="664" w:type="dxa"/>
          </w:tcPr>
          <w:p w:rsidR="00FD0F29" w:rsidRDefault="00410C6B" w:rsidP="00FD0F29">
            <w:pPr>
              <w:pStyle w:val="Akapitzlist"/>
              <w:spacing w:before="80" w:after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D0F29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:rsidR="00FD0F29" w:rsidRDefault="003C7634" w:rsidP="00FD0F29">
            <w:pPr>
              <w:pStyle w:val="Akapitzlist"/>
              <w:spacing w:before="80" w:after="80" w:line="312" w:lineRule="auto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Posiedzenie komisji rekrutacyjnej.</w:t>
            </w:r>
          </w:p>
        </w:tc>
        <w:tc>
          <w:tcPr>
            <w:tcW w:w="2234" w:type="dxa"/>
          </w:tcPr>
          <w:p w:rsidR="00FD0F29" w:rsidRDefault="003C7634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10 kwietnia br.</w:t>
            </w:r>
          </w:p>
        </w:tc>
      </w:tr>
      <w:tr w:rsidR="00FD0F29" w:rsidTr="00BC4552">
        <w:tc>
          <w:tcPr>
            <w:tcW w:w="664" w:type="dxa"/>
          </w:tcPr>
          <w:p w:rsidR="00FD0F29" w:rsidRDefault="00410C6B" w:rsidP="00FD0F29">
            <w:pPr>
              <w:pStyle w:val="Akapitzlist"/>
              <w:spacing w:before="80" w:after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D0F29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:rsidR="00FD0F29" w:rsidRDefault="00CE431F" w:rsidP="00CE431F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Pierwszy etap rekrutacji dzieci zakwalifikowanych </w:t>
            </w:r>
            <w:r>
              <w:rPr>
                <w:rFonts w:ascii="Arial" w:hAnsi="Arial" w:cs="Arial"/>
              </w:rPr>
              <w:br/>
              <w:t xml:space="preserve">do postępowania rekrutacyjnego. Zaznaczenie </w:t>
            </w:r>
            <w:r>
              <w:rPr>
                <w:rFonts w:ascii="Arial" w:hAnsi="Arial" w:cs="Arial"/>
              </w:rPr>
              <w:br/>
              <w:t>w systemie dzieci zakwalifikowanych w pierwszym etapie.</w:t>
            </w:r>
          </w:p>
        </w:tc>
        <w:tc>
          <w:tcPr>
            <w:tcW w:w="2234" w:type="dxa"/>
          </w:tcPr>
          <w:p w:rsidR="00FD0F29" w:rsidRDefault="00FD0F29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</w:p>
          <w:p w:rsidR="00CE431F" w:rsidRDefault="00CE431F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kwietnia br.</w:t>
            </w:r>
          </w:p>
        </w:tc>
      </w:tr>
      <w:tr w:rsidR="00FD0F29" w:rsidTr="00BC4552">
        <w:tc>
          <w:tcPr>
            <w:tcW w:w="664" w:type="dxa"/>
          </w:tcPr>
          <w:p w:rsidR="00FD0F29" w:rsidRDefault="00410C6B" w:rsidP="00FD0F29">
            <w:pPr>
              <w:pStyle w:val="Akapitzlist"/>
              <w:spacing w:before="80" w:after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D0F29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:rsidR="00FD0F29" w:rsidRDefault="0087355A" w:rsidP="0087355A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etap rekrutacji. Zaznaczenie w systemie dzieci zakwalifikowanych w drugim etapie.</w:t>
            </w:r>
          </w:p>
        </w:tc>
        <w:tc>
          <w:tcPr>
            <w:tcW w:w="2234" w:type="dxa"/>
          </w:tcPr>
          <w:p w:rsidR="00FD0F29" w:rsidRDefault="00FD0F29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</w:p>
          <w:p w:rsidR="0087355A" w:rsidRDefault="0087355A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kwietnia br.</w:t>
            </w:r>
          </w:p>
        </w:tc>
      </w:tr>
      <w:tr w:rsidR="00FD0F29" w:rsidTr="00BC4552">
        <w:tc>
          <w:tcPr>
            <w:tcW w:w="664" w:type="dxa"/>
          </w:tcPr>
          <w:p w:rsidR="00FD0F29" w:rsidRDefault="00410C6B" w:rsidP="00FD0F29">
            <w:pPr>
              <w:pStyle w:val="Akapitzlist"/>
              <w:spacing w:before="80" w:after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D0F29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:rsidR="00FD0F29" w:rsidRDefault="00AC63EC" w:rsidP="00AC63EC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do publicznej wiadomości listy kandydatów zakwalifikowanych i niezakwalifikowanych.</w:t>
            </w:r>
          </w:p>
        </w:tc>
        <w:tc>
          <w:tcPr>
            <w:tcW w:w="2234" w:type="dxa"/>
          </w:tcPr>
          <w:p w:rsidR="00FD0F29" w:rsidRDefault="00FD0F29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</w:p>
          <w:p w:rsidR="00AC63EC" w:rsidRDefault="00AC63EC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kwietnia br.</w:t>
            </w:r>
          </w:p>
        </w:tc>
      </w:tr>
      <w:tr w:rsidR="00FD0F29" w:rsidTr="00BC4552">
        <w:tc>
          <w:tcPr>
            <w:tcW w:w="664" w:type="dxa"/>
          </w:tcPr>
          <w:p w:rsidR="00FD0F29" w:rsidRDefault="00410C6B" w:rsidP="00FD0F29">
            <w:pPr>
              <w:pStyle w:val="Akapitzlist"/>
              <w:spacing w:before="80" w:after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D0F29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:rsidR="00FD0F29" w:rsidRDefault="00BC4552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Składanie przez rodziców rezygnacji z nauki – niezłożenie rezygnacji oznacza wolę nauki w danej szkole.</w:t>
            </w:r>
          </w:p>
        </w:tc>
        <w:tc>
          <w:tcPr>
            <w:tcW w:w="2234" w:type="dxa"/>
          </w:tcPr>
          <w:p w:rsidR="00FD0F29" w:rsidRDefault="00FD0F29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</w:p>
          <w:p w:rsidR="00BC4552" w:rsidRDefault="00BC4552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– 24 kwietnia br.</w:t>
            </w:r>
          </w:p>
        </w:tc>
      </w:tr>
      <w:tr w:rsidR="00FD0F29" w:rsidTr="00BC4552">
        <w:tc>
          <w:tcPr>
            <w:tcW w:w="664" w:type="dxa"/>
          </w:tcPr>
          <w:p w:rsidR="00FD0F29" w:rsidRDefault="00410C6B" w:rsidP="00FD0F29">
            <w:pPr>
              <w:pStyle w:val="Akapitzlist"/>
              <w:spacing w:before="80" w:after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D0F29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:rsidR="00FD0F29" w:rsidRDefault="00BC4552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Ogłoszenie wyników, podanie do publicznej wiadomości listy kandydatów przyjętych i nieprzyjętych do klasy pierwszej.</w:t>
            </w:r>
          </w:p>
        </w:tc>
        <w:tc>
          <w:tcPr>
            <w:tcW w:w="2234" w:type="dxa"/>
          </w:tcPr>
          <w:p w:rsidR="00FD0F29" w:rsidRDefault="00FD0F29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</w:p>
          <w:p w:rsidR="00BC4552" w:rsidRDefault="00BC4552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kwietnia br.</w:t>
            </w:r>
          </w:p>
          <w:p w:rsidR="004B79FA" w:rsidRPr="004B79FA" w:rsidRDefault="004B79FA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do godz. 12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FD0F29" w:rsidTr="00BC4552">
        <w:tc>
          <w:tcPr>
            <w:tcW w:w="664" w:type="dxa"/>
          </w:tcPr>
          <w:p w:rsidR="00FD0F29" w:rsidRDefault="00410C6B" w:rsidP="00FD0F29">
            <w:pPr>
              <w:pStyle w:val="Akapitzlist"/>
              <w:spacing w:before="80" w:after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D0F29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:rsidR="00FD0F29" w:rsidRDefault="00BC4552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Składanie przez rodziców wniosków o sporządzenie przez Komisję Rekrutacyjną uzasadnienia odmowy przyjęcia.</w:t>
            </w:r>
          </w:p>
        </w:tc>
        <w:tc>
          <w:tcPr>
            <w:tcW w:w="2234" w:type="dxa"/>
          </w:tcPr>
          <w:p w:rsidR="00FD0F29" w:rsidRPr="00BC4552" w:rsidRDefault="00BC4552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4552">
              <w:rPr>
                <w:rFonts w:ascii="Arial" w:hAnsi="Arial" w:cs="Arial"/>
                <w:sz w:val="20"/>
                <w:szCs w:val="20"/>
              </w:rPr>
              <w:t xml:space="preserve">do 7 dni od dnia podania do publicznej wiadomości listy kandydatów przyjętych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4552">
              <w:rPr>
                <w:rFonts w:ascii="Arial" w:hAnsi="Arial" w:cs="Arial"/>
                <w:sz w:val="20"/>
                <w:szCs w:val="20"/>
              </w:rPr>
              <w:t>i nieprzyjętych</w:t>
            </w:r>
          </w:p>
        </w:tc>
      </w:tr>
      <w:tr w:rsidR="00FD0F29" w:rsidTr="00BC4552">
        <w:tc>
          <w:tcPr>
            <w:tcW w:w="664" w:type="dxa"/>
          </w:tcPr>
          <w:p w:rsidR="00FD0F29" w:rsidRDefault="00410C6B" w:rsidP="00FD0F29">
            <w:pPr>
              <w:pStyle w:val="Akapitzlist"/>
              <w:spacing w:before="80" w:after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D0F29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:rsidR="00FD0F29" w:rsidRDefault="002D51E2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i wydanie przez Komisję Rekrutacyjną uzasadnienia odmowy przyjęcia.</w:t>
            </w:r>
          </w:p>
        </w:tc>
        <w:tc>
          <w:tcPr>
            <w:tcW w:w="2234" w:type="dxa"/>
          </w:tcPr>
          <w:p w:rsidR="00FD0F29" w:rsidRPr="002D51E2" w:rsidRDefault="002D51E2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5 dni od dnia złożenia wniosku </w:t>
            </w:r>
            <w:r>
              <w:rPr>
                <w:rFonts w:ascii="Arial" w:hAnsi="Arial" w:cs="Arial"/>
                <w:sz w:val="20"/>
                <w:szCs w:val="20"/>
              </w:rPr>
              <w:br/>
              <w:t>o sporządzenie uzasadnienia odmowy przyjęcia</w:t>
            </w:r>
          </w:p>
        </w:tc>
      </w:tr>
      <w:tr w:rsidR="00FD0F29" w:rsidTr="00BC4552">
        <w:tc>
          <w:tcPr>
            <w:tcW w:w="664" w:type="dxa"/>
          </w:tcPr>
          <w:p w:rsidR="00FD0F29" w:rsidRDefault="00410C6B" w:rsidP="00FD0F29">
            <w:pPr>
              <w:pStyle w:val="Akapitzlist"/>
              <w:spacing w:before="80" w:after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D0F29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:rsidR="00FD0F29" w:rsidRDefault="000D6EC7" w:rsidP="000D6EC7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Złożenie przez rodziców kandydata odwołania </w:t>
            </w:r>
            <w:r>
              <w:rPr>
                <w:rFonts w:ascii="Arial" w:hAnsi="Arial" w:cs="Arial"/>
              </w:rPr>
              <w:br/>
              <w:t>od rozstrzygnięć Komisji Rekrutacyjnej do dyrektora szkoły.</w:t>
            </w:r>
          </w:p>
        </w:tc>
        <w:tc>
          <w:tcPr>
            <w:tcW w:w="2234" w:type="dxa"/>
          </w:tcPr>
          <w:p w:rsidR="00FD0F29" w:rsidRPr="00FF70D4" w:rsidRDefault="00FF70D4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0D4">
              <w:rPr>
                <w:rFonts w:ascii="Arial" w:hAnsi="Arial" w:cs="Arial"/>
                <w:sz w:val="20"/>
                <w:szCs w:val="20"/>
              </w:rPr>
              <w:t>do 7 dni od terminu otrzymania pisemnego uzasadnienia odmowy przyjęcia</w:t>
            </w:r>
          </w:p>
        </w:tc>
      </w:tr>
      <w:tr w:rsidR="00FD0F29" w:rsidTr="001A6D38">
        <w:trPr>
          <w:trHeight w:val="465"/>
        </w:trPr>
        <w:tc>
          <w:tcPr>
            <w:tcW w:w="664" w:type="dxa"/>
          </w:tcPr>
          <w:p w:rsidR="00FD0F29" w:rsidRDefault="00410C6B" w:rsidP="00FD0F29">
            <w:pPr>
              <w:pStyle w:val="Akapitzlist"/>
              <w:spacing w:before="80" w:after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D0F29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:rsidR="00FD0F29" w:rsidRDefault="00296137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Rozpatrzenie przez dyrektora szkoły odwołań od rozstrzygnięć Komisji Rekrutacyjnej.</w:t>
            </w:r>
          </w:p>
        </w:tc>
        <w:tc>
          <w:tcPr>
            <w:tcW w:w="2234" w:type="dxa"/>
          </w:tcPr>
          <w:p w:rsidR="00FD0F29" w:rsidRPr="00296137" w:rsidRDefault="00296137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7 dni od dnia złożenia do dyrektora odwołania od rozstrzygnięć Komisji Rekrutacyjnej.</w:t>
            </w:r>
          </w:p>
        </w:tc>
      </w:tr>
      <w:tr w:rsidR="00FB0056" w:rsidTr="00BC4552">
        <w:tc>
          <w:tcPr>
            <w:tcW w:w="664" w:type="dxa"/>
          </w:tcPr>
          <w:p w:rsidR="00FB0056" w:rsidRDefault="00FB0056" w:rsidP="00FD0F29">
            <w:pPr>
              <w:pStyle w:val="Akapitzlist"/>
              <w:spacing w:before="80" w:after="80" w:line="312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670" w:type="dxa"/>
          </w:tcPr>
          <w:p w:rsidR="00FB0056" w:rsidRDefault="00FB0056" w:rsidP="00FB0056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Pr="006A315E">
              <w:rPr>
                <w:rFonts w:ascii="Arial" w:eastAsia="Times New Roman" w:hAnsi="Arial" w:cs="Arial"/>
              </w:rPr>
              <w:t>ostępowanie uzupełniające</w:t>
            </w:r>
            <w:r>
              <w:rPr>
                <w:rFonts w:ascii="Arial" w:eastAsia="Times New Roman" w:hAnsi="Arial" w:cs="Arial"/>
              </w:rPr>
              <w:t xml:space="preserve"> –</w:t>
            </w:r>
            <w:r w:rsidRPr="006A315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w przypadku posiadania przez szkołę nadal wolnych miejsc.</w:t>
            </w:r>
          </w:p>
        </w:tc>
        <w:tc>
          <w:tcPr>
            <w:tcW w:w="2234" w:type="dxa"/>
          </w:tcPr>
          <w:p w:rsidR="00FB0056" w:rsidRPr="00FB0056" w:rsidRDefault="00FB0056" w:rsidP="00BC4552">
            <w:pPr>
              <w:pStyle w:val="Akapitzlist"/>
              <w:spacing w:before="80" w:after="80" w:line="312" w:lineRule="auto"/>
              <w:ind w:left="0" w:firstLine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31 sierpnia br.</w:t>
            </w:r>
          </w:p>
        </w:tc>
      </w:tr>
    </w:tbl>
    <w:p w:rsidR="00FD0F29" w:rsidRPr="00FD0F29" w:rsidRDefault="00FD0F29" w:rsidP="00FD0F29">
      <w:pPr>
        <w:pStyle w:val="Akapitzlist"/>
        <w:spacing w:line="312" w:lineRule="auto"/>
        <w:ind w:firstLine="0"/>
        <w:contextualSpacing w:val="0"/>
        <w:rPr>
          <w:rFonts w:ascii="Arial" w:hAnsi="Arial" w:cs="Arial"/>
        </w:rPr>
      </w:pPr>
    </w:p>
    <w:sectPr w:rsidR="00FD0F29" w:rsidRPr="00FD0F29" w:rsidSect="0023588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618B"/>
    <w:multiLevelType w:val="hybridMultilevel"/>
    <w:tmpl w:val="D624AB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F26102"/>
    <w:multiLevelType w:val="hybridMultilevel"/>
    <w:tmpl w:val="1D42B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176"/>
    <w:rsid w:val="000427C7"/>
    <w:rsid w:val="000D6EC7"/>
    <w:rsid w:val="000E1F49"/>
    <w:rsid w:val="001A6D38"/>
    <w:rsid w:val="00235882"/>
    <w:rsid w:val="00296137"/>
    <w:rsid w:val="002D51E2"/>
    <w:rsid w:val="003C7634"/>
    <w:rsid w:val="00410C6B"/>
    <w:rsid w:val="00417176"/>
    <w:rsid w:val="004B79FA"/>
    <w:rsid w:val="005A7D7B"/>
    <w:rsid w:val="0061031C"/>
    <w:rsid w:val="006D23CD"/>
    <w:rsid w:val="007044B3"/>
    <w:rsid w:val="0087355A"/>
    <w:rsid w:val="00954BC4"/>
    <w:rsid w:val="00A04C77"/>
    <w:rsid w:val="00AC63EC"/>
    <w:rsid w:val="00B15936"/>
    <w:rsid w:val="00B9049F"/>
    <w:rsid w:val="00BC4552"/>
    <w:rsid w:val="00C34D80"/>
    <w:rsid w:val="00CE431F"/>
    <w:rsid w:val="00FB0056"/>
    <w:rsid w:val="00FC0B2C"/>
    <w:rsid w:val="00FD0F29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31C"/>
    <w:pPr>
      <w:ind w:left="720"/>
      <w:contextualSpacing/>
    </w:pPr>
  </w:style>
  <w:style w:type="table" w:styleId="Tabela-Siatka">
    <w:name w:val="Table Grid"/>
    <w:basedOn w:val="Standardowy"/>
    <w:uiPriority w:val="59"/>
    <w:rsid w:val="00C3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D0F29"/>
    <w:pPr>
      <w:spacing w:after="0"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PSP54</dc:creator>
  <cp:lastModifiedBy>PC</cp:lastModifiedBy>
  <cp:revision>2</cp:revision>
  <cp:lastPrinted>2015-02-19T09:08:00Z</cp:lastPrinted>
  <dcterms:created xsi:type="dcterms:W3CDTF">2015-02-19T20:34:00Z</dcterms:created>
  <dcterms:modified xsi:type="dcterms:W3CDTF">2015-02-19T20:34:00Z</dcterms:modified>
</cp:coreProperties>
</file>